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07B" w:rsidRDefault="0029107B" w:rsidP="00027BC8">
      <w:pPr>
        <w:spacing w:after="0" w:line="240" w:lineRule="auto"/>
        <w:jc w:val="both"/>
      </w:pPr>
      <w:r>
        <w:t>We thank the reviewers for their valuable comments. These suggestions will be added to the next updates of our paper.</w:t>
      </w:r>
    </w:p>
    <w:p w:rsidR="0029107B" w:rsidRDefault="0029107B" w:rsidP="00027BC8">
      <w:pPr>
        <w:spacing w:after="0" w:line="240" w:lineRule="auto"/>
        <w:jc w:val="both"/>
      </w:pPr>
    </w:p>
    <w:p w:rsidR="00027BC8" w:rsidRDefault="00027BC8" w:rsidP="00027BC8">
      <w:pPr>
        <w:spacing w:after="0" w:line="240" w:lineRule="auto"/>
        <w:jc w:val="both"/>
      </w:pPr>
    </w:p>
    <w:p w:rsidR="0029107B" w:rsidRDefault="0029107B" w:rsidP="00027BC8">
      <w:pPr>
        <w:spacing w:after="0" w:line="240" w:lineRule="auto"/>
        <w:jc w:val="both"/>
      </w:pPr>
      <w:r>
        <w:t>********** R1 ***********</w:t>
      </w:r>
    </w:p>
    <w:p w:rsidR="0029107B" w:rsidRDefault="0029107B" w:rsidP="00027BC8">
      <w:pPr>
        <w:spacing w:after="0" w:line="240" w:lineRule="auto"/>
        <w:jc w:val="both"/>
      </w:pPr>
    </w:p>
    <w:p w:rsidR="0029107B" w:rsidRDefault="0029107B" w:rsidP="00027BC8">
      <w:pPr>
        <w:spacing w:after="0" w:line="240" w:lineRule="auto"/>
        <w:jc w:val="both"/>
      </w:pPr>
      <w:r>
        <w:t xml:space="preserve">** Discussion about accuracy loss caused by binary approximation ** </w:t>
      </w:r>
    </w:p>
    <w:p w:rsidR="0029107B" w:rsidRDefault="0029107B" w:rsidP="00027BC8">
      <w:pPr>
        <w:spacing w:after="0" w:line="240" w:lineRule="auto"/>
        <w:jc w:val="both"/>
      </w:pPr>
    </w:p>
    <w:p w:rsidR="0029107B" w:rsidRDefault="0029107B" w:rsidP="00027BC8">
      <w:pPr>
        <w:spacing w:after="0" w:line="240" w:lineRule="auto"/>
        <w:jc w:val="both"/>
      </w:pPr>
      <w:r>
        <w:t>This is a nice suggestion.</w:t>
      </w:r>
      <w:r w:rsidR="00D2599E">
        <w:t xml:space="preserve"> </w:t>
      </w:r>
      <w:r>
        <w:t xml:space="preserve">Our experiments in VOC 2007 benchmark </w:t>
      </w:r>
      <w:r w:rsidRPr="00027BC8">
        <w:t xml:space="preserve">shows no noticeable </w:t>
      </w:r>
      <w:r>
        <w:t>accuracy difference between using and not using the binary approximation (less than 0.5%). We will add this to table 3 where we have shown comparison of different binary approximation levels.</w:t>
      </w:r>
    </w:p>
    <w:p w:rsidR="0029107B" w:rsidRDefault="0029107B" w:rsidP="00027BC8">
      <w:pPr>
        <w:spacing w:after="0" w:line="240" w:lineRule="auto"/>
        <w:jc w:val="both"/>
      </w:pPr>
    </w:p>
    <w:p w:rsidR="0029107B" w:rsidRDefault="0029107B" w:rsidP="00027BC8">
      <w:pPr>
        <w:spacing w:after="0" w:line="240" w:lineRule="auto"/>
        <w:jc w:val="both"/>
      </w:pPr>
      <w:r>
        <w:t>** Is it possible to achieve the same detection rate within less window proposals using the original SVM and feature? **</w:t>
      </w:r>
    </w:p>
    <w:p w:rsidR="0029107B" w:rsidRPr="00027BC8" w:rsidRDefault="0029107B" w:rsidP="00027BC8">
      <w:pPr>
        <w:spacing w:after="0" w:line="240" w:lineRule="auto"/>
        <w:jc w:val="both"/>
        <w:rPr>
          <w:lang w:val="en-US"/>
        </w:rPr>
      </w:pPr>
    </w:p>
    <w:p w:rsidR="0029107B" w:rsidRDefault="0029107B" w:rsidP="00027BC8">
      <w:pPr>
        <w:spacing w:after="0" w:line="240" w:lineRule="auto"/>
        <w:jc w:val="both"/>
      </w:pPr>
      <w:r>
        <w:t xml:space="preserve">As noted in Line 481-482, using original SVM and feature (HOG [12]) has been evaluated in the PAMI 2012 paper [3], in which the authors has shown that results in a much worse detection rate. Our much simpler and effective features together with a two stage cascaded SVM produces a higher detection rate compared to [3] (see Fig. 3 for statistics).  </w:t>
      </w:r>
    </w:p>
    <w:p w:rsidR="0029107B" w:rsidRDefault="0029107B" w:rsidP="00027BC8">
      <w:pPr>
        <w:spacing w:after="0" w:line="240" w:lineRule="auto"/>
        <w:jc w:val="both"/>
      </w:pPr>
    </w:p>
    <w:p w:rsidR="0029107B" w:rsidRDefault="0029107B" w:rsidP="00027BC8">
      <w:pPr>
        <w:spacing w:after="0" w:line="240" w:lineRule="auto"/>
        <w:jc w:val="both"/>
      </w:pPr>
    </w:p>
    <w:p w:rsidR="0029107B" w:rsidRDefault="0029107B" w:rsidP="00027BC8">
      <w:pPr>
        <w:spacing w:after="0" w:line="240" w:lineRule="auto"/>
        <w:jc w:val="both"/>
      </w:pPr>
      <w:r>
        <w:t>********** R2 ***********</w:t>
      </w:r>
    </w:p>
    <w:p w:rsidR="0029107B" w:rsidRDefault="0029107B" w:rsidP="00027BC8">
      <w:pPr>
        <w:spacing w:after="0" w:line="240" w:lineRule="auto"/>
        <w:jc w:val="both"/>
      </w:pPr>
    </w:p>
    <w:p w:rsidR="0029107B" w:rsidRDefault="0029107B" w:rsidP="00027BC8">
      <w:pPr>
        <w:spacing w:after="0" w:line="240" w:lineRule="auto"/>
        <w:jc w:val="both"/>
      </w:pPr>
      <w:r>
        <w:t>** What does normed gradients means? **</w:t>
      </w:r>
    </w:p>
    <w:p w:rsidR="00027BC8" w:rsidRDefault="00027BC8" w:rsidP="00027BC8">
      <w:pPr>
        <w:spacing w:after="0" w:line="240" w:lineRule="auto"/>
        <w:jc w:val="both"/>
      </w:pPr>
    </w:p>
    <w:p w:rsidR="0029107B" w:rsidRDefault="0029107B" w:rsidP="00027BC8">
      <w:pPr>
        <w:spacing w:after="0" w:line="240" w:lineRule="auto"/>
        <w:jc w:val="both"/>
      </w:pPr>
      <w:r>
        <w:t xml:space="preserve">The normed gradient means Euclidean norm of the original gradients. L2 and L1 norm result in similar high detection rates in our experiments, while L1 norm is computational cheaper. </w:t>
      </w:r>
    </w:p>
    <w:p w:rsidR="0029107B" w:rsidRDefault="0029107B" w:rsidP="00027BC8">
      <w:pPr>
        <w:spacing w:after="0" w:line="240" w:lineRule="auto"/>
        <w:jc w:val="both"/>
      </w:pPr>
    </w:p>
    <w:p w:rsidR="0029107B" w:rsidRDefault="0029107B" w:rsidP="00027BC8">
      <w:pPr>
        <w:spacing w:after="0" w:line="240" w:lineRule="auto"/>
        <w:jc w:val="both"/>
      </w:pPr>
      <w:r>
        <w:t>** Does the two stages SVM necessary? **</w:t>
      </w:r>
    </w:p>
    <w:p w:rsidR="00027BC8" w:rsidRDefault="00027BC8" w:rsidP="00027BC8">
      <w:pPr>
        <w:spacing w:after="0" w:line="240" w:lineRule="auto"/>
        <w:jc w:val="both"/>
      </w:pPr>
    </w:p>
    <w:p w:rsidR="0029107B" w:rsidRDefault="0029107B" w:rsidP="00027BC8">
      <w:pPr>
        <w:spacing w:after="0" w:line="240" w:lineRule="auto"/>
        <w:jc w:val="both"/>
      </w:pPr>
      <w:r>
        <w:t xml:space="preserve">Yes. The </w:t>
      </w:r>
      <w:proofErr w:type="spellStart"/>
      <w:r>
        <w:t>t_i</w:t>
      </w:r>
      <w:proofErr w:type="spellEnd"/>
      <w:r>
        <w:t xml:space="preserve"> can be treated as bias term in the first SVM to further simplify the testing phase. As discussed in Sec. 3.2, we learn a size (scale and aspect-ratio) independent 64D filter in the first stage and learns the bias terms for each size at the second stage. The second stage SVMs perform the global calibration across all the scales so that the proposals with different sizes can be comparable directly. Therefore, the two-stage SVMs are very necessary. Our experimental results show that the 2 stage learning produces better results than a single linear SVM with bias term. </w:t>
      </w:r>
    </w:p>
    <w:p w:rsidR="0029107B" w:rsidRDefault="0029107B" w:rsidP="00027BC8">
      <w:pPr>
        <w:spacing w:after="0" w:line="240" w:lineRule="auto"/>
        <w:jc w:val="both"/>
      </w:pPr>
    </w:p>
    <w:p w:rsidR="0029107B" w:rsidRDefault="0029107B" w:rsidP="00027BC8">
      <w:pPr>
        <w:spacing w:after="0" w:line="240" w:lineRule="auto"/>
        <w:jc w:val="both"/>
      </w:pPr>
    </w:p>
    <w:p w:rsidR="0029107B" w:rsidRDefault="0029107B" w:rsidP="00027BC8">
      <w:pPr>
        <w:spacing w:after="0" w:line="240" w:lineRule="auto"/>
        <w:jc w:val="both"/>
      </w:pPr>
      <w:r>
        <w:t>********** R4 ***********</w:t>
      </w:r>
    </w:p>
    <w:p w:rsidR="0029107B" w:rsidRDefault="0029107B" w:rsidP="00027BC8">
      <w:pPr>
        <w:spacing w:after="0" w:line="240" w:lineRule="auto"/>
        <w:jc w:val="both"/>
      </w:pPr>
      <w:r>
        <w:t xml:space="preserve"> </w:t>
      </w:r>
    </w:p>
    <w:p w:rsidR="0029107B" w:rsidRDefault="0029107B" w:rsidP="00027BC8">
      <w:pPr>
        <w:spacing w:after="0" w:line="240" w:lineRule="auto"/>
        <w:jc w:val="both"/>
      </w:pPr>
      <w:r>
        <w:t>** Is VOC2007 the suitable dataset evaluating the objectness algorithm? **</w:t>
      </w:r>
    </w:p>
    <w:p w:rsidR="0029107B" w:rsidRDefault="0029107B" w:rsidP="00027BC8">
      <w:pPr>
        <w:spacing w:after="0" w:line="240" w:lineRule="auto"/>
        <w:jc w:val="both"/>
      </w:pPr>
    </w:p>
    <w:p w:rsidR="0029107B" w:rsidRPr="0029107B" w:rsidRDefault="0029107B" w:rsidP="00027BC8">
      <w:pPr>
        <w:spacing w:after="0" w:line="240" w:lineRule="auto"/>
        <w:jc w:val="both"/>
        <w:rPr>
          <w:color w:val="0070C0"/>
        </w:rPr>
      </w:pPr>
      <w:r>
        <w:t xml:space="preserve">The VOC datasets are widely used in the community for class-specific object detectors and objectness measurements. So far as we know, all existing works on object proposal generation show experiments on VOC datasets. While MSRA datasets are very valuable for salient object detection, the fact that images mostly contains a single clear object near the </w:t>
      </w:r>
      <w:proofErr w:type="spellStart"/>
      <w:r>
        <w:t>center</w:t>
      </w:r>
      <w:proofErr w:type="spellEnd"/>
      <w:r>
        <w:t xml:space="preserve"> of image makes it too simple for evaluating a generic object detection. The connection and difference between fixation predict</w:t>
      </w:r>
      <w:bookmarkStart w:id="0" w:name="_GoBack"/>
      <w:bookmarkEnd w:id="0"/>
      <w:r>
        <w:t>ion, salient object detection, and objectness proposal generation has been discussed in detail in the related works section.</w:t>
      </w:r>
    </w:p>
    <w:p w:rsidR="0029107B" w:rsidRDefault="0029107B" w:rsidP="00027BC8">
      <w:pPr>
        <w:spacing w:after="0" w:line="240" w:lineRule="auto"/>
        <w:jc w:val="both"/>
      </w:pPr>
    </w:p>
    <w:p w:rsidR="0029107B" w:rsidRDefault="0029107B" w:rsidP="00027BC8">
      <w:pPr>
        <w:spacing w:after="0" w:line="240" w:lineRule="auto"/>
        <w:jc w:val="both"/>
      </w:pPr>
    </w:p>
    <w:p w:rsidR="0029107B" w:rsidRDefault="0029107B" w:rsidP="00027BC8">
      <w:pPr>
        <w:spacing w:after="0" w:line="240" w:lineRule="auto"/>
        <w:jc w:val="both"/>
      </w:pPr>
      <w:r>
        <w:lastRenderedPageBreak/>
        <w:t xml:space="preserve">** How to set </w:t>
      </w:r>
      <w:proofErr w:type="spellStart"/>
      <w:r>
        <w:t>N_w</w:t>
      </w:r>
      <w:proofErr w:type="spellEnd"/>
      <w:r>
        <w:t xml:space="preserve"> and </w:t>
      </w:r>
      <w:proofErr w:type="spellStart"/>
      <w:r>
        <w:t>N_</w:t>
      </w:r>
      <w:proofErr w:type="gramStart"/>
      <w:r>
        <w:t>g</w:t>
      </w:r>
      <w:proofErr w:type="spellEnd"/>
      <w:r>
        <w:t xml:space="preserve"> ?</w:t>
      </w:r>
      <w:proofErr w:type="gramEnd"/>
      <w:r>
        <w:t xml:space="preserve"> **</w:t>
      </w:r>
    </w:p>
    <w:p w:rsidR="0029107B" w:rsidRDefault="0029107B" w:rsidP="00027BC8">
      <w:pPr>
        <w:spacing w:after="0" w:line="240" w:lineRule="auto"/>
        <w:jc w:val="both"/>
      </w:pPr>
    </w:p>
    <w:p w:rsidR="0029107B" w:rsidRPr="0029107B" w:rsidRDefault="0029107B" w:rsidP="00027BC8">
      <w:pPr>
        <w:spacing w:after="0" w:line="240" w:lineRule="auto"/>
        <w:jc w:val="both"/>
        <w:rPr>
          <w:color w:val="0070C0"/>
        </w:rPr>
      </w:pPr>
      <w:r>
        <w:t xml:space="preserve">We show the illustration of choosing different setting for these two parameters in Table 3. As discussed in Line 657, we choose </w:t>
      </w:r>
      <w:proofErr w:type="spellStart"/>
      <w:r>
        <w:t>N_w</w:t>
      </w:r>
      <w:proofErr w:type="spellEnd"/>
      <w:r>
        <w:t xml:space="preserve"> = 2 and </w:t>
      </w:r>
      <w:proofErr w:type="spellStart"/>
      <w:r>
        <w:t>N_g</w:t>
      </w:r>
      <w:proofErr w:type="spellEnd"/>
      <w:r>
        <w:t xml:space="preserve"> = 4 in all our experiments. </w:t>
      </w:r>
    </w:p>
    <w:p w:rsidR="0029107B" w:rsidRDefault="0029107B" w:rsidP="00027BC8">
      <w:pPr>
        <w:spacing w:after="0" w:line="240" w:lineRule="auto"/>
        <w:jc w:val="both"/>
      </w:pPr>
    </w:p>
    <w:p w:rsidR="0029107B" w:rsidRDefault="0029107B" w:rsidP="00027BC8">
      <w:pPr>
        <w:spacing w:after="0" w:line="240" w:lineRule="auto"/>
        <w:jc w:val="both"/>
      </w:pPr>
    </w:p>
    <w:p w:rsidR="0029107B" w:rsidRDefault="0029107B" w:rsidP="00027BC8">
      <w:pPr>
        <w:spacing w:after="0" w:line="240" w:lineRule="auto"/>
        <w:jc w:val="both"/>
      </w:pPr>
    </w:p>
    <w:p w:rsidR="0029107B" w:rsidRDefault="0029107B" w:rsidP="00027BC8">
      <w:pPr>
        <w:spacing w:after="0" w:line="240" w:lineRule="auto"/>
        <w:jc w:val="both"/>
      </w:pPr>
      <w:r>
        <w:t xml:space="preserve">** Adding speed comparison with the version without </w:t>
      </w:r>
      <w:proofErr w:type="spellStart"/>
      <w:r>
        <w:t>binarization</w:t>
      </w:r>
      <w:proofErr w:type="spellEnd"/>
      <w:r>
        <w:t xml:space="preserve"> **</w:t>
      </w:r>
    </w:p>
    <w:p w:rsidR="0029107B" w:rsidRDefault="0029107B" w:rsidP="00027BC8">
      <w:pPr>
        <w:spacing w:after="0" w:line="240" w:lineRule="auto"/>
        <w:jc w:val="both"/>
      </w:pPr>
    </w:p>
    <w:p w:rsidR="000F4D56" w:rsidRDefault="0029107B" w:rsidP="00027BC8">
      <w:pPr>
        <w:spacing w:after="0" w:line="240" w:lineRule="auto"/>
        <w:jc w:val="both"/>
      </w:pPr>
      <w:r>
        <w:t xml:space="preserve">Good suggestion. We will add this comparison in the next </w:t>
      </w:r>
      <w:r w:rsidRPr="0029107B">
        <w:rPr>
          <w:color w:val="0070C0"/>
        </w:rPr>
        <w:t>revision</w:t>
      </w:r>
      <w:r>
        <w:t>.</w:t>
      </w:r>
    </w:p>
    <w:sectPr w:rsidR="000F4D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07B"/>
    <w:rsid w:val="00027BC8"/>
    <w:rsid w:val="0029107B"/>
    <w:rsid w:val="00A63702"/>
    <w:rsid w:val="00D251BB"/>
    <w:rsid w:val="00D2599E"/>
    <w:rsid w:val="00D7732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556E15-6E07-44B3-8B0C-CA0AF59A7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Lin</dc:creator>
  <cp:lastModifiedBy>MingMing Cheng</cp:lastModifiedBy>
  <cp:revision>3</cp:revision>
  <dcterms:created xsi:type="dcterms:W3CDTF">2014-01-27T12:40:00Z</dcterms:created>
  <dcterms:modified xsi:type="dcterms:W3CDTF">2014-01-27T12:46:00Z</dcterms:modified>
</cp:coreProperties>
</file>